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6495"/>
        <w:gridCol w:w="615"/>
        <w:gridCol w:w="525"/>
        <w:gridCol w:w="550"/>
      </w:tblGrid>
      <w:tr w:rsidR="003E1E71" w:rsidTr="003E1E71">
        <w:trPr>
          <w:trHeight w:val="1052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Tacoma Stormwater Management Manual – Infeasibility Checklist</w:t>
            </w:r>
          </w:p>
          <w:p w:rsidR="003E1E71" w:rsidRPr="001751C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Surface Type: </w:t>
            </w:r>
            <w:r w:rsidR="00E24FCF">
              <w:rPr>
                <w:rFonts w:ascii="Arial" w:hAnsi="Arial" w:cs="Arial"/>
              </w:rPr>
              <w:t>Other Hard Surfaces</w:t>
            </w:r>
          </w:p>
          <w:p w:rsidR="003E1E71" w:rsidRPr="00EC6EB0" w:rsidRDefault="003E1E71" w:rsidP="00EC6E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BMP </w:t>
            </w:r>
            <w:r w:rsidR="00B05911">
              <w:rPr>
                <w:rFonts w:ascii="Arial" w:hAnsi="Arial" w:cs="Arial"/>
                <w:sz w:val="24"/>
              </w:rPr>
              <w:t>L612</w:t>
            </w:r>
            <w:r w:rsidR="00E24FCF">
              <w:rPr>
                <w:rFonts w:ascii="Arial" w:hAnsi="Arial" w:cs="Arial"/>
                <w:sz w:val="24"/>
              </w:rPr>
              <w:t xml:space="preserve">: </w:t>
            </w:r>
            <w:r w:rsidR="00B05911">
              <w:rPr>
                <w:rFonts w:ascii="Arial" w:hAnsi="Arial" w:cs="Arial"/>
                <w:sz w:val="24"/>
              </w:rPr>
              <w:t xml:space="preserve">Sheet </w:t>
            </w:r>
            <w:r w:rsidR="00E24FCF">
              <w:rPr>
                <w:rFonts w:ascii="Arial" w:hAnsi="Arial" w:cs="Arial"/>
                <w:sz w:val="24"/>
              </w:rPr>
              <w:t>Flow Dispersion</w:t>
            </w:r>
          </w:p>
          <w:p w:rsidR="003E1E71" w:rsidRPr="003E1E71" w:rsidRDefault="003E1E71" w:rsidP="003E1E71"/>
          <w:p w:rsidR="003E1E71" w:rsidRPr="00136782" w:rsidRDefault="003E1E71" w:rsidP="00A52EBC">
            <w:pPr>
              <w:pStyle w:val="Heading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782"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 w:rsidR="00A52EBC">
              <w:rPr>
                <w:rFonts w:ascii="Arial" w:hAnsi="Arial" w:cs="Arial"/>
                <w:sz w:val="16"/>
                <w:szCs w:val="16"/>
              </w:rPr>
              <w:t>07/01/2021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152FC0">
            <w:pPr>
              <w:rPr>
                <w:rStyle w:val="Emphasis"/>
                <w:rFonts w:ascii="Arial" w:hAnsi="Arial" w:cs="Arial"/>
              </w:rPr>
            </w:pPr>
            <w:r w:rsidRPr="00FE54C5">
              <w:rPr>
                <w:rStyle w:val="Emphasis"/>
                <w:rFonts w:ascii="Arial" w:hAnsi="Arial" w:cs="Arial"/>
                <w:i w:val="0"/>
              </w:rPr>
              <w:t xml:space="preserve">It is not necessary to answer all questions when determining if a BMP is feasible for Minimum Requirement #5 – The List Approach.  Unless otherwise noted, a single answer of No means the BMP </w:t>
            </w:r>
            <w:proofErr w:type="gramStart"/>
            <w:r w:rsidRPr="00FE54C5">
              <w:rPr>
                <w:rStyle w:val="Emphasis"/>
                <w:rFonts w:ascii="Arial" w:hAnsi="Arial" w:cs="Arial"/>
                <w:i w:val="0"/>
              </w:rPr>
              <w:t>is considered</w:t>
            </w:r>
            <w:proofErr w:type="gramEnd"/>
            <w:r w:rsidRPr="00FE54C5">
              <w:rPr>
                <w:rStyle w:val="Emphasis"/>
                <w:rFonts w:ascii="Arial" w:hAnsi="Arial" w:cs="Arial"/>
                <w:i w:val="0"/>
              </w:rPr>
              <w:t xml:space="preserve"> infeasible for meeting Minimum Requirement #5 – The List Approach.  Applicant may choose which questions to answer when determining feasibility.    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4A16C1">
            <w:pPr>
              <w:rPr>
                <w:rStyle w:val="Emphasis"/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Questions #1-</w:t>
            </w:r>
            <w:r w:rsidR="004A16C1">
              <w:rPr>
                <w:rFonts w:ascii="Arial" w:hAnsi="Arial" w:cs="Arial"/>
                <w:bCs/>
              </w:rPr>
              <w:t>9</w:t>
            </w:r>
            <w:r w:rsidRPr="00FE54C5">
              <w:rPr>
                <w:rFonts w:ascii="Arial" w:hAnsi="Arial" w:cs="Arial"/>
                <w:bCs/>
              </w:rPr>
              <w:t xml:space="preserve"> relate to infeasibility criteria that </w:t>
            </w:r>
            <w:proofErr w:type="gramStart"/>
            <w:r w:rsidRPr="00FE54C5">
              <w:rPr>
                <w:rFonts w:ascii="Arial" w:hAnsi="Arial" w:cs="Arial"/>
                <w:bCs/>
              </w:rPr>
              <w:t>are based</w:t>
            </w:r>
            <w:proofErr w:type="gramEnd"/>
            <w:r w:rsidRPr="00FE54C5">
              <w:rPr>
                <w:rFonts w:ascii="Arial" w:hAnsi="Arial" w:cs="Arial"/>
                <w:bCs/>
              </w:rPr>
              <w:t xml:space="preserve"> on</w:t>
            </w:r>
            <w:r w:rsidRPr="00FE54C5">
              <w:rPr>
                <w:rStyle w:val="Strong"/>
                <w:rFonts w:ascii="Arial" w:hAnsi="Arial" w:cs="Arial"/>
                <w:i/>
                <w:iCs/>
              </w:rPr>
              <w:t xml:space="preserve"> </w:t>
            </w:r>
            <w:r w:rsidRPr="00FE54C5">
              <w:rPr>
                <w:rFonts w:ascii="Arial" w:hAnsi="Arial" w:cs="Arial"/>
              </w:rPr>
              <w:t>conditions such as topography and distances to predetermined boundaries</w:t>
            </w:r>
            <w:r w:rsidR="00731786">
              <w:rPr>
                <w:rFonts w:ascii="Arial" w:hAnsi="Arial" w:cs="Arial"/>
              </w:rPr>
              <w:t xml:space="preserve"> and certain design criteria</w:t>
            </w:r>
            <w:r w:rsidRPr="00FE54C5">
              <w:rPr>
                <w:rFonts w:ascii="Arial" w:hAnsi="Arial" w:cs="Arial"/>
              </w:rPr>
              <w:t>.</w:t>
            </w:r>
            <w:r w:rsidR="00782A8C">
              <w:rPr>
                <w:rFonts w:ascii="Arial" w:hAnsi="Arial" w:cs="Arial"/>
              </w:rPr>
              <w:t xml:space="preserve">  </w:t>
            </w:r>
          </w:p>
        </w:tc>
      </w:tr>
      <w:tr w:rsidR="00136782" w:rsidRPr="000E301A" w:rsidTr="00EF336F">
        <w:tc>
          <w:tcPr>
            <w:tcW w:w="623" w:type="pct"/>
            <w:shd w:val="clear" w:color="auto" w:fill="D9D9D9" w:themeFill="background1" w:themeFillShade="D9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  <w:iCs/>
              </w:rPr>
            </w:pPr>
            <w:r w:rsidRPr="003E1E71">
              <w:rPr>
                <w:rStyle w:val="Strong"/>
                <w:rFonts w:ascii="Arial" w:hAnsi="Arial" w:cs="Arial"/>
                <w:iCs/>
              </w:rPr>
              <w:t>Question Number</w:t>
            </w:r>
          </w:p>
        </w:tc>
        <w:tc>
          <w:tcPr>
            <w:tcW w:w="3473" w:type="pct"/>
            <w:shd w:val="clear" w:color="auto" w:fill="D9D9D9" w:themeFill="background1" w:themeFillShade="D9"/>
            <w:vAlign w:val="center"/>
          </w:tcPr>
          <w:p w:rsidR="00136782" w:rsidRPr="003E1E71" w:rsidRDefault="00993BF7" w:rsidP="00993BF7">
            <w:pPr>
              <w:jc w:val="center"/>
              <w:rPr>
                <w:rStyle w:val="Strong"/>
                <w:rFonts w:ascii="Arial" w:hAnsi="Arial" w:cs="Arial"/>
                <w:iCs/>
              </w:rPr>
            </w:pPr>
            <w:r>
              <w:rPr>
                <w:rStyle w:val="Strong"/>
                <w:rFonts w:ascii="Arial" w:hAnsi="Arial" w:cs="Arial"/>
                <w:iCs/>
              </w:rPr>
              <w:t>Question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Yes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No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NA</w:t>
            </w:r>
          </w:p>
        </w:tc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BE060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1D04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E0602">
              <w:rPr>
                <w:rFonts w:ascii="Arial" w:hAnsi="Arial" w:cs="Arial"/>
              </w:rPr>
              <w:t xml:space="preserve">Can </w:t>
            </w:r>
            <w:r w:rsidR="001D049E">
              <w:rPr>
                <w:rFonts w:ascii="Arial" w:hAnsi="Arial" w:cs="Arial"/>
              </w:rPr>
              <w:t>the sheet flow dispersions system</w:t>
            </w:r>
            <w:r w:rsidRPr="00BE0602">
              <w:rPr>
                <w:rFonts w:ascii="Arial" w:hAnsi="Arial" w:cs="Arial"/>
              </w:rPr>
              <w:t xml:space="preserve"> be placed</w:t>
            </w:r>
            <w:proofErr w:type="gramEnd"/>
            <w:r w:rsidRPr="00BE0602">
              <w:rPr>
                <w:rFonts w:ascii="Arial" w:hAnsi="Arial" w:cs="Arial"/>
              </w:rPr>
              <w:t xml:space="preserve"> 10 feet or more from any building structure?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EC6EB0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1D049E">
            <w:pPr>
              <w:rPr>
                <w:rFonts w:ascii="Arial" w:hAnsi="Arial" w:cs="Arial"/>
                <w:sz w:val="24"/>
                <w:szCs w:val="24"/>
              </w:rPr>
            </w:pPr>
            <w:r w:rsidRPr="00EC6EB0">
              <w:rPr>
                <w:rFonts w:ascii="Arial" w:hAnsi="Arial" w:cs="Arial"/>
              </w:rPr>
              <w:t xml:space="preserve">Can </w:t>
            </w:r>
            <w:r w:rsidR="00E24FCF">
              <w:rPr>
                <w:rFonts w:ascii="Arial" w:hAnsi="Arial" w:cs="Arial"/>
              </w:rPr>
              <w:t xml:space="preserve">the </w:t>
            </w:r>
            <w:proofErr w:type="gramStart"/>
            <w:r w:rsidR="001D049E">
              <w:rPr>
                <w:rFonts w:ascii="Arial" w:hAnsi="Arial" w:cs="Arial"/>
              </w:rPr>
              <w:t>sheet</w:t>
            </w:r>
            <w:r w:rsidR="00E24FCF">
              <w:rPr>
                <w:rFonts w:ascii="Arial" w:hAnsi="Arial" w:cs="Arial"/>
              </w:rPr>
              <w:t xml:space="preserve"> flow dispersion system</w:t>
            </w:r>
            <w:proofErr w:type="gramEnd"/>
            <w:r w:rsidRPr="00EC6EB0">
              <w:rPr>
                <w:rFonts w:ascii="Arial" w:hAnsi="Arial" w:cs="Arial"/>
              </w:rPr>
              <w:t xml:space="preserve"> be placed 5 feet or more from any other structure or property line?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102DF9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73" w:type="pct"/>
            <w:vAlign w:val="center"/>
          </w:tcPr>
          <w:p w:rsidR="00136782" w:rsidRPr="00102DF9" w:rsidRDefault="00136782" w:rsidP="001D049E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</w:t>
            </w:r>
            <w:r w:rsidR="00E24FCF">
              <w:rPr>
                <w:rFonts w:ascii="Arial" w:hAnsi="Arial" w:cs="Arial"/>
              </w:rPr>
              <w:t xml:space="preserve">the </w:t>
            </w:r>
            <w:proofErr w:type="gramStart"/>
            <w:r w:rsidR="001D049E">
              <w:rPr>
                <w:rFonts w:ascii="Arial" w:hAnsi="Arial" w:cs="Arial"/>
              </w:rPr>
              <w:t>sheet</w:t>
            </w:r>
            <w:r w:rsidR="00E24FCF">
              <w:rPr>
                <w:rFonts w:ascii="Arial" w:hAnsi="Arial" w:cs="Arial"/>
              </w:rPr>
              <w:t xml:space="preserve"> flow dispersion system</w:t>
            </w:r>
            <w:proofErr w:type="gramEnd"/>
            <w:r>
              <w:rPr>
                <w:rFonts w:ascii="Arial" w:hAnsi="Arial" w:cs="Arial"/>
              </w:rPr>
              <w:t xml:space="preserve"> be placed 50 feet or more from</w:t>
            </w:r>
            <w:r w:rsidRPr="00102DF9">
              <w:rPr>
                <w:rFonts w:ascii="Arial" w:hAnsi="Arial" w:cs="Arial"/>
              </w:rPr>
              <w:t xml:space="preserve"> the top </w:t>
            </w:r>
            <w:r>
              <w:rPr>
                <w:rFonts w:ascii="Arial" w:hAnsi="Arial" w:cs="Arial"/>
              </w:rPr>
              <w:t xml:space="preserve">of any slope </w:t>
            </w:r>
            <w:r w:rsidR="00EF336F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% or greater?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3" w:type="pct"/>
            <w:vAlign w:val="center"/>
          </w:tcPr>
          <w:p w:rsidR="00136782" w:rsidRPr="00102DF9" w:rsidRDefault="00136782" w:rsidP="001D0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</w:t>
            </w:r>
            <w:proofErr w:type="gramStart"/>
            <w:r w:rsidR="001D049E">
              <w:rPr>
                <w:rFonts w:ascii="Arial" w:hAnsi="Arial" w:cs="Arial"/>
              </w:rPr>
              <w:t>sheet</w:t>
            </w:r>
            <w:r w:rsidR="00E24FCF">
              <w:rPr>
                <w:rFonts w:ascii="Arial" w:hAnsi="Arial" w:cs="Arial"/>
              </w:rPr>
              <w:t xml:space="preserve"> flow dispersion system</w:t>
            </w:r>
            <w:proofErr w:type="gramEnd"/>
            <w:r>
              <w:rPr>
                <w:rFonts w:ascii="Arial" w:hAnsi="Arial" w:cs="Arial"/>
              </w:rPr>
              <w:t xml:space="preserve"> be placed 50 feet or more from geologically hazardous areas?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0053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E24FCF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3371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1622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A52EBC" w:rsidRPr="002A23A7" w:rsidTr="00EF336F">
        <w:trPr>
          <w:trHeight w:val="360"/>
        </w:trPr>
        <w:tc>
          <w:tcPr>
            <w:tcW w:w="623" w:type="pct"/>
          </w:tcPr>
          <w:p w:rsidR="00A52EBC" w:rsidRDefault="00A52EBC" w:rsidP="00A5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3" w:type="pct"/>
            <w:vAlign w:val="center"/>
          </w:tcPr>
          <w:p w:rsidR="00A52EBC" w:rsidRPr="00221A49" w:rsidRDefault="00A52EBC" w:rsidP="00A5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</w:t>
            </w:r>
            <w:proofErr w:type="gramStart"/>
            <w:r>
              <w:rPr>
                <w:rFonts w:ascii="Arial" w:hAnsi="Arial" w:cs="Arial"/>
              </w:rPr>
              <w:t>sheet flow dispersion system</w:t>
            </w:r>
            <w:proofErr w:type="gramEnd"/>
            <w:r>
              <w:rPr>
                <w:rFonts w:ascii="Arial" w:hAnsi="Arial" w:cs="Arial"/>
              </w:rPr>
              <w:t xml:space="preserve"> maintain setbacks from Onsite Sewage Systems per WAC 246-272A-0210?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9990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2717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9568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A52EBC" w:rsidRPr="002A23A7" w:rsidTr="00EF336F">
        <w:trPr>
          <w:trHeight w:val="360"/>
        </w:trPr>
        <w:tc>
          <w:tcPr>
            <w:tcW w:w="623" w:type="pct"/>
          </w:tcPr>
          <w:p w:rsidR="00A52EBC" w:rsidRDefault="00A52EBC" w:rsidP="00A5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3" w:type="pct"/>
            <w:vAlign w:val="center"/>
          </w:tcPr>
          <w:p w:rsidR="00A52EBC" w:rsidRPr="00102DF9" w:rsidRDefault="00A52EBC" w:rsidP="00A52EBC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 xml:space="preserve">Is it possible to </w:t>
            </w:r>
            <w:r>
              <w:rPr>
                <w:rFonts w:ascii="Arial" w:hAnsi="Arial" w:cs="Arial"/>
              </w:rPr>
              <w:t>provide</w:t>
            </w:r>
            <w:r w:rsidRPr="00221A49">
              <w:rPr>
                <w:rFonts w:ascii="Arial" w:hAnsi="Arial" w:cs="Arial"/>
              </w:rPr>
              <w:t xml:space="preserve"> a vegetated </w:t>
            </w:r>
            <w:proofErr w:type="spellStart"/>
            <w:r w:rsidRPr="00221A49">
              <w:rPr>
                <w:rFonts w:ascii="Arial" w:hAnsi="Arial" w:cs="Arial"/>
              </w:rPr>
              <w:t>flowpath</w:t>
            </w:r>
            <w:proofErr w:type="spellEnd"/>
            <w:r w:rsidRPr="00221A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width of 10 feet or greater for up to 20 feet of width of paved or impervious surface</w:t>
            </w:r>
            <w:r w:rsidRPr="00221A49"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79883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8042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21232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A52EBC" w:rsidRPr="002A23A7" w:rsidTr="00EF336F">
        <w:trPr>
          <w:trHeight w:val="360"/>
        </w:trPr>
        <w:tc>
          <w:tcPr>
            <w:tcW w:w="623" w:type="pct"/>
          </w:tcPr>
          <w:p w:rsidR="00A52EBC" w:rsidRDefault="00A52EBC" w:rsidP="00A5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73" w:type="pct"/>
            <w:vAlign w:val="center"/>
          </w:tcPr>
          <w:p w:rsidR="00A52EBC" w:rsidRPr="00221A49" w:rsidRDefault="00A52EBC" w:rsidP="00A5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paved or impervious surfaces widths 20 feet or greater, is it possible to provide a vegetated </w:t>
            </w:r>
            <w:proofErr w:type="spellStart"/>
            <w:r>
              <w:rPr>
                <w:rFonts w:ascii="Arial" w:hAnsi="Arial" w:cs="Arial"/>
              </w:rPr>
              <w:t>flowpath</w:t>
            </w:r>
            <w:proofErr w:type="spellEnd"/>
            <w:r>
              <w:rPr>
                <w:rFonts w:ascii="Arial" w:hAnsi="Arial" w:cs="Arial"/>
              </w:rPr>
              <w:t xml:space="preserve"> width of 20 feet or greater (additional 10 feet of width must be added for each increment of 20 feet or more in width)?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84929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74402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2725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A52EBC" w:rsidRPr="002A23A7" w:rsidTr="00EF336F">
        <w:trPr>
          <w:trHeight w:val="360"/>
        </w:trPr>
        <w:tc>
          <w:tcPr>
            <w:tcW w:w="623" w:type="pct"/>
          </w:tcPr>
          <w:p w:rsidR="00A52EBC" w:rsidRPr="00A85E53" w:rsidRDefault="00A52EBC" w:rsidP="00A5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73" w:type="pct"/>
            <w:vAlign w:val="center"/>
          </w:tcPr>
          <w:p w:rsidR="00A52EBC" w:rsidRPr="00A85E53" w:rsidRDefault="00A52EBC" w:rsidP="00A52EBC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Will installing </w:t>
            </w:r>
            <w:r>
              <w:rPr>
                <w:rFonts w:ascii="Arial" w:hAnsi="Arial" w:cs="Arial"/>
              </w:rPr>
              <w:t>sheet flow dispersion</w:t>
            </w:r>
            <w:r w:rsidRPr="003D768B">
              <w:rPr>
                <w:rFonts w:ascii="Arial" w:hAnsi="Arial" w:cs="Arial"/>
              </w:rPr>
              <w:t xml:space="preserve"> cause conflicts with any of the following?  </w:t>
            </w:r>
            <w:r w:rsidRPr="00A742F4">
              <w:rPr>
                <w:rFonts w:ascii="Arial" w:hAnsi="Arial" w:cs="Arial"/>
              </w:rPr>
              <w:t>(An answer of yes means this BMP is infeasible.)  Place a checkmark next to the applicable item (</w:t>
            </w:r>
            <w:r w:rsidR="00CE67E7">
              <w:rPr>
                <w:rFonts w:ascii="Arial" w:hAnsi="Arial" w:cs="Arial"/>
              </w:rPr>
              <w:t>8a-8</w:t>
            </w:r>
            <w:r>
              <w:rPr>
                <w:rFonts w:ascii="Arial" w:hAnsi="Arial" w:cs="Arial"/>
              </w:rPr>
              <w:t>e</w:t>
            </w:r>
            <w:r w:rsidRPr="00A742F4">
              <w:rPr>
                <w:rFonts w:ascii="Arial" w:hAnsi="Arial" w:cs="Arial"/>
              </w:rPr>
              <w:t>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615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4799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971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0A3F52" w:rsidRPr="002A23A7" w:rsidTr="008E51AD">
        <w:trPr>
          <w:trHeight w:val="360"/>
        </w:trPr>
        <w:tc>
          <w:tcPr>
            <w:tcW w:w="623" w:type="pct"/>
          </w:tcPr>
          <w:p w:rsidR="000A3F52" w:rsidRPr="00A85E53" w:rsidRDefault="000A3F52" w:rsidP="00A52E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</w:tc>
        <w:tc>
          <w:tcPr>
            <w:tcW w:w="3473" w:type="pct"/>
            <w:vAlign w:val="center"/>
          </w:tcPr>
          <w:p w:rsidR="000A3F52" w:rsidRPr="00A85E53" w:rsidRDefault="000A3F52" w:rsidP="00A52EBC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9864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0A3F52" w:rsidRDefault="000A3F52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0A3F52" w:rsidRPr="002A23A7" w:rsidTr="000C2EA5">
        <w:trPr>
          <w:trHeight w:val="360"/>
        </w:trPr>
        <w:tc>
          <w:tcPr>
            <w:tcW w:w="623" w:type="pct"/>
          </w:tcPr>
          <w:p w:rsidR="000A3F52" w:rsidRPr="00A85E53" w:rsidRDefault="000A3F52" w:rsidP="00A52E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  <w:tc>
          <w:tcPr>
            <w:tcW w:w="3473" w:type="pct"/>
            <w:vAlign w:val="center"/>
          </w:tcPr>
          <w:p w:rsidR="000A3F52" w:rsidRPr="003D768B" w:rsidRDefault="000A3F52" w:rsidP="00A52EBC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  <w:p w:rsidR="000A3F52" w:rsidRPr="00A85E53" w:rsidRDefault="000A3F52" w:rsidP="00A52EBC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489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0A3F52" w:rsidRDefault="000A3F52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0A3F52" w:rsidRPr="002A23A7" w:rsidTr="00786ED3">
        <w:trPr>
          <w:trHeight w:val="360"/>
        </w:trPr>
        <w:tc>
          <w:tcPr>
            <w:tcW w:w="623" w:type="pct"/>
          </w:tcPr>
          <w:p w:rsidR="000A3F52" w:rsidRPr="00A85E53" w:rsidRDefault="000A3F52" w:rsidP="00A52E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</w:t>
            </w:r>
          </w:p>
        </w:tc>
        <w:tc>
          <w:tcPr>
            <w:tcW w:w="3473" w:type="pct"/>
            <w:vAlign w:val="center"/>
          </w:tcPr>
          <w:p w:rsidR="000A3F52" w:rsidRPr="00D0114D" w:rsidRDefault="000A3F52" w:rsidP="00A52EBC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Public health and safety standards</w:t>
            </w:r>
          </w:p>
          <w:p w:rsidR="000A3F52" w:rsidRPr="00A85E53" w:rsidRDefault="000A3F52" w:rsidP="00A52EBC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512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0A3F52" w:rsidRDefault="000A3F52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0A3F52" w:rsidRPr="002A23A7" w:rsidTr="006C0F25">
        <w:trPr>
          <w:trHeight w:val="360"/>
        </w:trPr>
        <w:tc>
          <w:tcPr>
            <w:tcW w:w="623" w:type="pct"/>
          </w:tcPr>
          <w:p w:rsidR="000A3F52" w:rsidRPr="00A85E53" w:rsidRDefault="000A3F52" w:rsidP="00A52E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</w:tc>
        <w:tc>
          <w:tcPr>
            <w:tcW w:w="3473" w:type="pct"/>
            <w:vAlign w:val="center"/>
          </w:tcPr>
          <w:p w:rsidR="000A3F52" w:rsidRPr="00D0114D" w:rsidRDefault="000A3F52" w:rsidP="00A52EBC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  <w:p w:rsidR="000A3F52" w:rsidRPr="00A85E53" w:rsidRDefault="000A3F52" w:rsidP="00A52EBC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892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0A3F52" w:rsidRDefault="000A3F52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0A3F52" w:rsidRPr="002A23A7" w:rsidTr="00682468">
        <w:trPr>
          <w:trHeight w:val="360"/>
        </w:trPr>
        <w:tc>
          <w:tcPr>
            <w:tcW w:w="623" w:type="pct"/>
          </w:tcPr>
          <w:p w:rsidR="000A3F52" w:rsidRPr="00A85E53" w:rsidRDefault="000A3F52" w:rsidP="00A52EBC">
            <w:pPr>
              <w:jc w:val="right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8e</w:t>
            </w:r>
          </w:p>
        </w:tc>
        <w:tc>
          <w:tcPr>
            <w:tcW w:w="3473" w:type="pct"/>
            <w:vAlign w:val="center"/>
          </w:tcPr>
          <w:p w:rsidR="000A3F52" w:rsidRPr="00D0114D" w:rsidRDefault="000A3F52" w:rsidP="00A52EBC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 xml:space="preserve">Critical Area Preservation Ordinance </w:t>
            </w:r>
          </w:p>
          <w:p w:rsidR="000A3F52" w:rsidRPr="00A85E53" w:rsidRDefault="000A3F52" w:rsidP="00A52EBC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9997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0A3F52" w:rsidRDefault="000A3F52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bookmarkEnd w:id="0"/>
      <w:tr w:rsidR="00A52EBC" w:rsidRPr="002A23A7" w:rsidTr="00EF336F">
        <w:trPr>
          <w:trHeight w:val="360"/>
        </w:trPr>
        <w:tc>
          <w:tcPr>
            <w:tcW w:w="623" w:type="pct"/>
          </w:tcPr>
          <w:p w:rsidR="00A52EBC" w:rsidRDefault="00A52EBC" w:rsidP="00A5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73" w:type="pct"/>
            <w:vAlign w:val="center"/>
          </w:tcPr>
          <w:p w:rsidR="00A52EBC" w:rsidRPr="00D0114D" w:rsidRDefault="00A52EBC" w:rsidP="00A52EB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Can the design standards in BMP L612 be met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70968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9439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268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A52EBC" w:rsidRPr="002A23A7" w:rsidTr="00A52EBC">
        <w:trPr>
          <w:trHeight w:val="360"/>
        </w:trPr>
        <w:tc>
          <w:tcPr>
            <w:tcW w:w="623" w:type="pct"/>
          </w:tcPr>
          <w:p w:rsidR="00A52EBC" w:rsidRDefault="00A52EBC" w:rsidP="00A52E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</w:t>
            </w:r>
          </w:p>
        </w:tc>
        <w:tc>
          <w:tcPr>
            <w:tcW w:w="4377" w:type="pct"/>
            <w:gridSpan w:val="4"/>
            <w:vAlign w:val="center"/>
          </w:tcPr>
          <w:p w:rsidR="00A52EBC" w:rsidRDefault="00A52EBC" w:rsidP="00A52EB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Describe the design standard that cannot be met:</w:t>
            </w:r>
          </w:p>
        </w:tc>
      </w:tr>
      <w:tr w:rsidR="00A52EBC" w:rsidRPr="002A23A7" w:rsidTr="00EF336F">
        <w:trPr>
          <w:trHeight w:val="36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A52EBC" w:rsidRDefault="00A52EBC" w:rsidP="00A52EBC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Questions #10 require evaluation of </w:t>
            </w:r>
            <w:proofErr w:type="gramStart"/>
            <w:r>
              <w:rPr>
                <w:rStyle w:val="Strong"/>
                <w:rFonts w:ascii="Arial" w:hAnsi="Arial" w:cs="Arial"/>
                <w:b w:val="0"/>
              </w:rPr>
              <w:t>site specific</w:t>
            </w:r>
            <w:proofErr w:type="gramEnd"/>
            <w:r>
              <w:rPr>
                <w:rStyle w:val="Strong"/>
                <w:rFonts w:ascii="Arial" w:hAnsi="Arial" w:cs="Arial"/>
                <w:b w:val="0"/>
              </w:rPr>
              <w:t xml:space="preserve"> conditions and a written recommendation from an appropriate Washington State Licensed Professional (e.g., Professional Engineer, Professional Geologist, Professional Hydrogeologist).</w:t>
            </w:r>
          </w:p>
        </w:tc>
      </w:tr>
      <w:tr w:rsidR="00A52EBC" w:rsidRPr="002A23A7" w:rsidTr="00EF336F">
        <w:trPr>
          <w:trHeight w:val="360"/>
        </w:trPr>
        <w:tc>
          <w:tcPr>
            <w:tcW w:w="623" w:type="pct"/>
          </w:tcPr>
          <w:p w:rsidR="00A52EBC" w:rsidRPr="00A85E53" w:rsidRDefault="00A52EBC" w:rsidP="00A5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73" w:type="pct"/>
            <w:vAlign w:val="center"/>
          </w:tcPr>
          <w:p w:rsidR="00A52EBC" w:rsidRPr="00102DF9" w:rsidRDefault="00A52EBC" w:rsidP="00A5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use of sheet flow dispersion cause erosion or flooding problems onsite or </w:t>
            </w:r>
            <w:proofErr w:type="gramStart"/>
            <w:r>
              <w:rPr>
                <w:rFonts w:ascii="Arial" w:hAnsi="Arial" w:cs="Arial"/>
              </w:rPr>
              <w:t>an adjacent properties</w:t>
            </w:r>
            <w:proofErr w:type="gramEnd"/>
            <w:r w:rsidRPr="00A85E53">
              <w:rPr>
                <w:rFonts w:ascii="Arial" w:hAnsi="Arial" w:cs="Arial"/>
              </w:rPr>
              <w:t xml:space="preserve">?  </w:t>
            </w:r>
            <w:r>
              <w:rPr>
                <w:rFonts w:ascii="Arial" w:hAnsi="Arial" w:cs="Arial"/>
              </w:rPr>
              <w:t>(An answer of yes means this BMP is not feasible).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6000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2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081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A52EBC" w:rsidRPr="002A23A7" w:rsidRDefault="00A52EBC" w:rsidP="00A52E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D2CC9" w:rsidRDefault="000D2CC9" w:rsidP="00152FC0">
      <w:pPr>
        <w:rPr>
          <w:rFonts w:ascii="Arial" w:hAnsi="Arial" w:cs="Arial"/>
          <w:sz w:val="24"/>
          <w:szCs w:val="24"/>
        </w:rPr>
        <w:sectPr w:rsidR="000D2CC9" w:rsidSect="005C3A3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576" w:right="1440" w:bottom="720" w:left="1440" w:header="720" w:footer="720" w:gutter="0"/>
          <w:cols w:space="720"/>
          <w:titlePg/>
        </w:sectPr>
      </w:pPr>
    </w:p>
    <w:p w:rsidR="00056B0D" w:rsidRPr="008F7EE1" w:rsidRDefault="00056B0D" w:rsidP="00A742F4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D" w:rsidRDefault="008D5ADD">
      <w:r>
        <w:separator/>
      </w:r>
    </w:p>
  </w:endnote>
  <w:endnote w:type="continuationSeparator" w:id="0">
    <w:p w:rsidR="008D5ADD" w:rsidRDefault="008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92EF6D1" wp14:editId="49BFA3EA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5DF3404"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D" w:rsidRDefault="008D5ADD">
      <w:r>
        <w:separator/>
      </w:r>
    </w:p>
  </w:footnote>
  <w:footnote w:type="continuationSeparator" w:id="0">
    <w:p w:rsidR="008D5ADD" w:rsidRDefault="008D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A3F52"/>
    <w:rsid w:val="000C5191"/>
    <w:rsid w:val="000D2CC9"/>
    <w:rsid w:val="000D7112"/>
    <w:rsid w:val="000E301A"/>
    <w:rsid w:val="000E3677"/>
    <w:rsid w:val="000E40F9"/>
    <w:rsid w:val="00102DF9"/>
    <w:rsid w:val="001039CF"/>
    <w:rsid w:val="00121CD3"/>
    <w:rsid w:val="00123179"/>
    <w:rsid w:val="00125298"/>
    <w:rsid w:val="00136782"/>
    <w:rsid w:val="00152FC0"/>
    <w:rsid w:val="001556D6"/>
    <w:rsid w:val="00165007"/>
    <w:rsid w:val="001751C1"/>
    <w:rsid w:val="00175B25"/>
    <w:rsid w:val="00196B37"/>
    <w:rsid w:val="001B1266"/>
    <w:rsid w:val="001B2FAE"/>
    <w:rsid w:val="001D049E"/>
    <w:rsid w:val="001D5E67"/>
    <w:rsid w:val="001E3D7D"/>
    <w:rsid w:val="001F1C7E"/>
    <w:rsid w:val="001F3CA0"/>
    <w:rsid w:val="00202EF1"/>
    <w:rsid w:val="0021090A"/>
    <w:rsid w:val="00220DF2"/>
    <w:rsid w:val="0022464D"/>
    <w:rsid w:val="00247015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1E71"/>
    <w:rsid w:val="003E471B"/>
    <w:rsid w:val="003E6877"/>
    <w:rsid w:val="003E7004"/>
    <w:rsid w:val="003F6BB6"/>
    <w:rsid w:val="0042313D"/>
    <w:rsid w:val="004319BA"/>
    <w:rsid w:val="0043523C"/>
    <w:rsid w:val="00451D7E"/>
    <w:rsid w:val="00472EFA"/>
    <w:rsid w:val="00484DF2"/>
    <w:rsid w:val="00485410"/>
    <w:rsid w:val="004950B2"/>
    <w:rsid w:val="004A16C1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5819"/>
    <w:rsid w:val="005F79C0"/>
    <w:rsid w:val="006033A3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D1060"/>
    <w:rsid w:val="006E5E72"/>
    <w:rsid w:val="006F6872"/>
    <w:rsid w:val="00721D1B"/>
    <w:rsid w:val="00731786"/>
    <w:rsid w:val="00736B48"/>
    <w:rsid w:val="007601B0"/>
    <w:rsid w:val="00765D20"/>
    <w:rsid w:val="007674AC"/>
    <w:rsid w:val="00770253"/>
    <w:rsid w:val="00776D0A"/>
    <w:rsid w:val="00780D41"/>
    <w:rsid w:val="00782A8C"/>
    <w:rsid w:val="00783AFE"/>
    <w:rsid w:val="0079348D"/>
    <w:rsid w:val="007A3C1E"/>
    <w:rsid w:val="007A47C1"/>
    <w:rsid w:val="007B36EE"/>
    <w:rsid w:val="007C3F75"/>
    <w:rsid w:val="007C663D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B1622"/>
    <w:rsid w:val="008C0338"/>
    <w:rsid w:val="008C4198"/>
    <w:rsid w:val="008C5FBE"/>
    <w:rsid w:val="008D5ADD"/>
    <w:rsid w:val="008D655D"/>
    <w:rsid w:val="008D6D36"/>
    <w:rsid w:val="008F7D97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74B29"/>
    <w:rsid w:val="00990FCF"/>
    <w:rsid w:val="00993BF7"/>
    <w:rsid w:val="009A24E4"/>
    <w:rsid w:val="009B64E9"/>
    <w:rsid w:val="009F1639"/>
    <w:rsid w:val="00A2086C"/>
    <w:rsid w:val="00A32D38"/>
    <w:rsid w:val="00A33597"/>
    <w:rsid w:val="00A52EBC"/>
    <w:rsid w:val="00A60002"/>
    <w:rsid w:val="00A72761"/>
    <w:rsid w:val="00A727A5"/>
    <w:rsid w:val="00A742F4"/>
    <w:rsid w:val="00A83A8A"/>
    <w:rsid w:val="00A85E53"/>
    <w:rsid w:val="00A866D8"/>
    <w:rsid w:val="00AB1CE7"/>
    <w:rsid w:val="00AD34E5"/>
    <w:rsid w:val="00B035C5"/>
    <w:rsid w:val="00B05911"/>
    <w:rsid w:val="00B22143"/>
    <w:rsid w:val="00B224F0"/>
    <w:rsid w:val="00B93156"/>
    <w:rsid w:val="00B93544"/>
    <w:rsid w:val="00BA16FC"/>
    <w:rsid w:val="00BA63D9"/>
    <w:rsid w:val="00BC4481"/>
    <w:rsid w:val="00BC6B1B"/>
    <w:rsid w:val="00BD3997"/>
    <w:rsid w:val="00BE0602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CE67E7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D54"/>
    <w:rsid w:val="00D92D08"/>
    <w:rsid w:val="00DB2075"/>
    <w:rsid w:val="00DD41D1"/>
    <w:rsid w:val="00DE4175"/>
    <w:rsid w:val="00DF03E6"/>
    <w:rsid w:val="00E04F4F"/>
    <w:rsid w:val="00E24FCF"/>
    <w:rsid w:val="00E4167C"/>
    <w:rsid w:val="00E44DAE"/>
    <w:rsid w:val="00E46248"/>
    <w:rsid w:val="00E536B4"/>
    <w:rsid w:val="00E92098"/>
    <w:rsid w:val="00E94068"/>
    <w:rsid w:val="00EA00E7"/>
    <w:rsid w:val="00EB0454"/>
    <w:rsid w:val="00EC6EB0"/>
    <w:rsid w:val="00EE5F92"/>
    <w:rsid w:val="00EE7ACA"/>
    <w:rsid w:val="00EF336F"/>
    <w:rsid w:val="00F21EDA"/>
    <w:rsid w:val="00F26455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D4EC9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DE6AC36-DE4F-4C32-8F33-CB721AF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D5204-4243-4B4C-AC4D-142D64D34AB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AAC5C13-F610-4335-B490-002E1A11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26</TotalTime>
  <Pages>1</Pages>
  <Words>478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2982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Hoppin, Mieke</cp:lastModifiedBy>
  <cp:revision>6</cp:revision>
  <cp:lastPrinted>2016-11-29T22:23:00Z</cp:lastPrinted>
  <dcterms:created xsi:type="dcterms:W3CDTF">2021-03-19T14:58:00Z</dcterms:created>
  <dcterms:modified xsi:type="dcterms:W3CDTF">2021-05-03T15:21:00Z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